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6388">
      <w:pPr>
        <w:pStyle w:val="3"/>
        <w:spacing w:before="7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附件 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 w14:paraId="4895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3" w:after="0" w:afterLines="1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30"/>
          <w:szCs w:val="30"/>
          <w:shd w:val="clear" w:color="auto" w:fill="FFFFFF"/>
          <w:vertAlign w:val="baseline"/>
          <w:lang w:val="en-US" w:eastAsia="zh-CN"/>
        </w:rPr>
      </w:pPr>
    </w:p>
    <w:p w14:paraId="4F6A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3" w:after="0" w:afterLines="10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2026年南昌市政府民生实事人大票决项目之公办学校教室空调采购项目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vertAlign w:val="baseline"/>
        </w:rPr>
        <w:t>需求问卷调查表</w:t>
      </w:r>
    </w:p>
    <w:tbl>
      <w:tblPr>
        <w:tblStyle w:val="9"/>
        <w:tblpPr w:leftFromText="180" w:rightFromText="180" w:vertAnchor="text" w:horzAnchor="page" w:tblpX="1351" w:tblpY="5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304"/>
        <w:gridCol w:w="800"/>
        <w:gridCol w:w="430"/>
        <w:gridCol w:w="1910"/>
        <w:gridCol w:w="45"/>
        <w:gridCol w:w="919"/>
        <w:gridCol w:w="503"/>
        <w:gridCol w:w="1224"/>
      </w:tblGrid>
      <w:tr w14:paraId="54C4D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09944450">
            <w:pPr>
              <w:pStyle w:val="13"/>
              <w:spacing w:before="121" w:line="358" w:lineRule="exact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单位名称</w:t>
            </w:r>
          </w:p>
        </w:tc>
        <w:tc>
          <w:tcPr>
            <w:tcW w:w="7135" w:type="dxa"/>
            <w:gridSpan w:val="8"/>
            <w:vAlign w:val="center"/>
          </w:tcPr>
          <w:p w14:paraId="3CA9AC70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67E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0D7D6D04">
            <w:pPr>
              <w:pStyle w:val="13"/>
              <w:spacing w:before="11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</w:rPr>
            </w:pPr>
          </w:p>
          <w:p w14:paraId="2180051D">
            <w:pPr>
              <w:pStyle w:val="13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经营范围</w:t>
            </w:r>
          </w:p>
        </w:tc>
        <w:tc>
          <w:tcPr>
            <w:tcW w:w="7135" w:type="dxa"/>
            <w:gridSpan w:val="8"/>
            <w:vAlign w:val="center"/>
          </w:tcPr>
          <w:p w14:paraId="32524427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 w14:paraId="63820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29799758">
            <w:pPr>
              <w:pStyle w:val="13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注册地址</w:t>
            </w:r>
          </w:p>
        </w:tc>
        <w:tc>
          <w:tcPr>
            <w:tcW w:w="7135" w:type="dxa"/>
            <w:gridSpan w:val="8"/>
            <w:vAlign w:val="center"/>
          </w:tcPr>
          <w:p w14:paraId="17FF156F"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5A0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86" w:type="dxa"/>
            <w:vAlign w:val="center"/>
          </w:tcPr>
          <w:p w14:paraId="4808C5D3">
            <w:pPr>
              <w:pStyle w:val="13"/>
              <w:spacing w:before="121"/>
              <w:ind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联系方式</w:t>
            </w:r>
          </w:p>
        </w:tc>
        <w:tc>
          <w:tcPr>
            <w:tcW w:w="2104" w:type="dxa"/>
            <w:gridSpan w:val="2"/>
            <w:vAlign w:val="center"/>
          </w:tcPr>
          <w:p w14:paraId="6BADBE21">
            <w:pPr>
              <w:pStyle w:val="13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 w14:paraId="521976E2">
            <w:pPr>
              <w:pStyle w:val="13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1A7088BC">
            <w:pPr>
              <w:pStyle w:val="13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电话</w:t>
            </w:r>
          </w:p>
        </w:tc>
        <w:tc>
          <w:tcPr>
            <w:tcW w:w="1727" w:type="dxa"/>
            <w:gridSpan w:val="2"/>
            <w:vAlign w:val="center"/>
          </w:tcPr>
          <w:p w14:paraId="3A166DF8">
            <w:pPr>
              <w:pStyle w:val="13"/>
              <w:spacing w:before="121"/>
              <w:ind w:left="147" w:right="139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959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886" w:type="dxa"/>
            <w:vAlign w:val="center"/>
          </w:tcPr>
          <w:p w14:paraId="34940581">
            <w:pPr>
              <w:pStyle w:val="13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单位简介</w:t>
            </w:r>
          </w:p>
        </w:tc>
        <w:tc>
          <w:tcPr>
            <w:tcW w:w="7135" w:type="dxa"/>
            <w:gridSpan w:val="8"/>
            <w:vAlign w:val="center"/>
          </w:tcPr>
          <w:p w14:paraId="5803E4E2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61A76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1886" w:type="dxa"/>
            <w:shd w:val="clear" w:color="auto" w:fill="auto"/>
            <w:vAlign w:val="center"/>
          </w:tcPr>
          <w:p w14:paraId="5215852D">
            <w:pPr>
              <w:pStyle w:val="13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采购项目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  <w:t>所在相关产业发展情况</w:t>
            </w:r>
          </w:p>
        </w:tc>
        <w:tc>
          <w:tcPr>
            <w:tcW w:w="7135" w:type="dxa"/>
            <w:gridSpan w:val="8"/>
            <w:vAlign w:val="center"/>
          </w:tcPr>
          <w:p w14:paraId="2FAEB762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1C28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</w:trPr>
        <w:tc>
          <w:tcPr>
            <w:tcW w:w="1886" w:type="dxa"/>
            <w:shd w:val="clear" w:color="auto" w:fill="auto"/>
            <w:vAlign w:val="center"/>
          </w:tcPr>
          <w:p w14:paraId="68D259CC">
            <w:pPr>
              <w:pStyle w:val="13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  <w:p w14:paraId="636A3689">
            <w:pPr>
              <w:pStyle w:val="13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市场供给情况</w:t>
            </w:r>
          </w:p>
        </w:tc>
        <w:tc>
          <w:tcPr>
            <w:tcW w:w="7135" w:type="dxa"/>
            <w:gridSpan w:val="8"/>
            <w:vAlign w:val="center"/>
          </w:tcPr>
          <w:p w14:paraId="3D32929F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471D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86" w:type="dxa"/>
            <w:vMerge w:val="restart"/>
            <w:shd w:val="clear" w:color="auto" w:fill="auto"/>
            <w:vAlign w:val="center"/>
          </w:tcPr>
          <w:p w14:paraId="05747120">
            <w:pPr>
              <w:pStyle w:val="13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同类采购项目历史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成交信息</w:t>
            </w:r>
          </w:p>
        </w:tc>
        <w:tc>
          <w:tcPr>
            <w:tcW w:w="1304" w:type="dxa"/>
            <w:vAlign w:val="center"/>
          </w:tcPr>
          <w:p w14:paraId="0F92F350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1230" w:type="dxa"/>
            <w:gridSpan w:val="2"/>
            <w:vAlign w:val="center"/>
          </w:tcPr>
          <w:p w14:paraId="7F7F9BE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品牌</w:t>
            </w:r>
          </w:p>
        </w:tc>
        <w:tc>
          <w:tcPr>
            <w:tcW w:w="1910" w:type="dxa"/>
            <w:vAlign w:val="center"/>
          </w:tcPr>
          <w:p w14:paraId="41C11EC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中标人名称</w:t>
            </w:r>
          </w:p>
        </w:tc>
        <w:tc>
          <w:tcPr>
            <w:tcW w:w="1467" w:type="dxa"/>
            <w:gridSpan w:val="3"/>
            <w:vAlign w:val="center"/>
          </w:tcPr>
          <w:p w14:paraId="6956E5E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中标金额</w:t>
            </w:r>
          </w:p>
          <w:p w14:paraId="53C4FA1B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（万元）</w:t>
            </w:r>
          </w:p>
        </w:tc>
        <w:tc>
          <w:tcPr>
            <w:tcW w:w="1224" w:type="dxa"/>
            <w:vAlign w:val="center"/>
          </w:tcPr>
          <w:p w14:paraId="1D1D3A5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结果公告网址</w:t>
            </w:r>
          </w:p>
        </w:tc>
      </w:tr>
      <w:tr w14:paraId="6687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 w14:paraId="0A1673B7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04" w:type="dxa"/>
            <w:vAlign w:val="center"/>
          </w:tcPr>
          <w:p w14:paraId="4FF9A664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FF8FE2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0" w:type="dxa"/>
            <w:vAlign w:val="center"/>
          </w:tcPr>
          <w:p w14:paraId="60384106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DB990AE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4" w:type="dxa"/>
            <w:vAlign w:val="center"/>
          </w:tcPr>
          <w:p w14:paraId="564C16E6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504E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vMerge w:val="continue"/>
            <w:shd w:val="clear" w:color="auto" w:fill="auto"/>
            <w:vAlign w:val="center"/>
          </w:tcPr>
          <w:p w14:paraId="33EE0530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304" w:type="dxa"/>
            <w:vAlign w:val="center"/>
          </w:tcPr>
          <w:p w14:paraId="3C219F40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C614361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910" w:type="dxa"/>
            <w:vAlign w:val="center"/>
          </w:tcPr>
          <w:p w14:paraId="0658A2C0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77C0448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  <w:tc>
          <w:tcPr>
            <w:tcW w:w="1224" w:type="dxa"/>
            <w:vAlign w:val="center"/>
          </w:tcPr>
          <w:p w14:paraId="2B1F3646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  <w:tr w14:paraId="70B7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</w:trPr>
        <w:tc>
          <w:tcPr>
            <w:tcW w:w="1886" w:type="dxa"/>
            <w:shd w:val="clear" w:color="auto" w:fill="auto"/>
            <w:vAlign w:val="center"/>
          </w:tcPr>
          <w:p w14:paraId="471D30C4">
            <w:pPr>
              <w:pStyle w:val="13"/>
              <w:spacing w:before="121"/>
              <w:ind w:left="147" w:right="13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可能涉及的运行维护、升级更新、备品备件、耗材等后续采购情况</w:t>
            </w:r>
          </w:p>
        </w:tc>
        <w:tc>
          <w:tcPr>
            <w:tcW w:w="7135" w:type="dxa"/>
            <w:gridSpan w:val="8"/>
            <w:vAlign w:val="center"/>
          </w:tcPr>
          <w:p w14:paraId="4E91FA2F">
            <w:pPr>
              <w:pStyle w:val="13"/>
              <w:spacing w:before="111" w:line="369" w:lineRule="exact"/>
              <w:ind w:left="1586" w:right="1524"/>
              <w:jc w:val="center"/>
              <w:rPr>
                <w:rFonts w:hint="eastAsia" w:asciiTheme="minorEastAsia" w:hAnsiTheme="minorEastAsia" w:eastAsiaTheme="minorEastAsia" w:cstheme="minorEastAsia"/>
                <w:i/>
                <w:sz w:val="29"/>
              </w:rPr>
            </w:pPr>
          </w:p>
        </w:tc>
      </w:tr>
    </w:tbl>
    <w:p w14:paraId="50750D9B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2B8ADB87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36303C57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71D5A1C8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6973095C">
      <w:pPr>
        <w:pStyle w:val="5"/>
        <w:ind w:firstLine="4968" w:firstLineChars="1800"/>
        <w:rPr>
          <w:rFonts w:hint="eastAsia" w:asciiTheme="minorEastAsia" w:hAnsiTheme="minorEastAsia" w:eastAsiaTheme="minorEastAsia" w:cstheme="minorEastAsia"/>
          <w:spacing w:val="-1"/>
        </w:rPr>
      </w:pPr>
      <w:r>
        <w:rPr>
          <w:rFonts w:hint="eastAsia" w:asciiTheme="minorEastAsia" w:hAnsiTheme="minorEastAsia" w:eastAsiaTheme="minorEastAsia" w:cstheme="minorEastAsia"/>
          <w:spacing w:val="-2"/>
        </w:rPr>
        <w:t>供应商名称:</w:t>
      </w:r>
      <w:r>
        <w:rPr>
          <w:rFonts w:hint="eastAsia" w:asciiTheme="minorEastAsia" w:hAnsiTheme="minorEastAsia" w:eastAsiaTheme="minorEastAsia" w:cstheme="minorEastAsia"/>
          <w:spacing w:val="-1"/>
        </w:rPr>
        <w:t>（</w:t>
      </w:r>
      <w:r>
        <w:rPr>
          <w:rFonts w:hint="eastAsia" w:asciiTheme="minorEastAsia" w:hAnsiTheme="minorEastAsia" w:eastAsiaTheme="minorEastAsia" w:cstheme="minorEastAsia"/>
          <w:spacing w:val="-2"/>
        </w:rPr>
        <w:t>盖章</w:t>
      </w:r>
      <w:r>
        <w:rPr>
          <w:rFonts w:hint="eastAsia" w:asciiTheme="minorEastAsia" w:hAnsiTheme="minorEastAsia" w:eastAsiaTheme="minorEastAsia" w:cstheme="minorEastAsia"/>
          <w:spacing w:val="-1"/>
        </w:rPr>
        <w:t>）</w:t>
      </w:r>
    </w:p>
    <w:p w14:paraId="4CA9256A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日期：</w:t>
      </w:r>
    </w:p>
    <w:p w14:paraId="2CFFC86E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70E8552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3FB1240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2613C98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F35D2A8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77ECACA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1134653">
      <w:pPr>
        <w:pStyle w:val="5"/>
        <w:tabs>
          <w:tab w:val="left" w:pos="698"/>
          <w:tab w:val="left" w:pos="1399"/>
        </w:tabs>
        <w:ind w:right="297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EE3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填写指南：</w:t>
      </w:r>
    </w:p>
    <w:p w14:paraId="01BC7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非常感谢贵单位对本次采购需求调查工作的关注与支持，为使贵单位更清晰准确的了解本次采购需求调查的内容，现针对本次《采购需求调查表》作如下填写说明：</w:t>
      </w:r>
    </w:p>
    <w:p w14:paraId="11C5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1.请在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“单位简介”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处填写贵单位的概况、综合实力、业绩经验等；</w:t>
      </w:r>
    </w:p>
    <w:p w14:paraId="3EA6A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2.请在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采购项目所在相关产业发展情况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处填写贵单位对市场现有行业的发展历程、行业现状的了解及认识；</w:t>
      </w:r>
    </w:p>
    <w:p w14:paraId="37D9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3.请在“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市场供给情况”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处填写贵单位能否具备承接服务项目的能力的说明，亦可针对本项目现有市场供给情况进行分析；</w:t>
      </w:r>
    </w:p>
    <w:p w14:paraId="63EB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4.请在“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同类采购项目历史成交信息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处填写同类项目信息（项目名称、合同金额等），中标单位不局限于贵单位本身，也可是其他单位；</w:t>
      </w:r>
    </w:p>
    <w:p w14:paraId="151FF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lang w:val="en-US" w:eastAsia="zh-CN"/>
        </w:rPr>
        <w:t>可能涉及的运行维护、升级更新、备品备件、耗材等后续采购情况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处填写贵单位认为和本项目有关的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售后维护相关情况及要求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2C01A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4851AF44">
      <w:pPr>
        <w:pStyle w:val="5"/>
        <w:tabs>
          <w:tab w:val="left" w:pos="698"/>
          <w:tab w:val="left" w:pos="1399"/>
        </w:tabs>
        <w:spacing w:line="360" w:lineRule="auto"/>
        <w:ind w:right="297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10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F9B11"/>
    <w:multiLevelType w:val="multilevel"/>
    <w:tmpl w:val="08FF9B1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840FD"/>
    <w:rsid w:val="004C337E"/>
    <w:rsid w:val="009A37CE"/>
    <w:rsid w:val="00E840FD"/>
    <w:rsid w:val="00F943D2"/>
    <w:rsid w:val="019B2FEF"/>
    <w:rsid w:val="04821496"/>
    <w:rsid w:val="0E3B0CF4"/>
    <w:rsid w:val="28E0673F"/>
    <w:rsid w:val="2C801451"/>
    <w:rsid w:val="32DE2EE6"/>
    <w:rsid w:val="35115703"/>
    <w:rsid w:val="3D7B4871"/>
    <w:rsid w:val="3EE63028"/>
    <w:rsid w:val="436D5D13"/>
    <w:rsid w:val="4485292A"/>
    <w:rsid w:val="496F3882"/>
    <w:rsid w:val="4FBD2082"/>
    <w:rsid w:val="62C464A0"/>
    <w:rsid w:val="6C6460A9"/>
    <w:rsid w:val="6F6F02D8"/>
    <w:rsid w:val="715E30F0"/>
    <w:rsid w:val="728801D8"/>
    <w:rsid w:val="73E27831"/>
    <w:rsid w:val="75297C28"/>
    <w:rsid w:val="7EC363D0"/>
    <w:rsid w:val="7F160BF6"/>
    <w:rsid w:val="7FA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napToGrid w:val="0"/>
      <w:spacing w:line="360" w:lineRule="auto"/>
      <w:jc w:val="center"/>
      <w:outlineLvl w:val="3"/>
    </w:pPr>
    <w:rPr>
      <w:rFonts w:ascii="Cambria" w:hAnsi="Cambria" w:cs="宋体"/>
      <w:b/>
      <w:bCs/>
      <w:sz w:val="30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left="720"/>
    </w:p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518</Words>
  <Characters>526</Characters>
  <Lines>6</Lines>
  <Paragraphs>1</Paragraphs>
  <TotalTime>0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2022-12-13T02:49:00Z</dcterms:created>
  <dc:creator>汇袁程汁</dc:creator>
  <cp:lastModifiedBy>情深不寿</cp:lastModifiedBy>
  <dcterms:modified xsi:type="dcterms:W3CDTF">2026-03-09T07:50:29Z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BEA56590FCD84624A0534A0382A689D3_13</vt:lpwstr>
  </property>
  <property fmtid="{D5CDD505-2E9C-101B-9397-08002B2CF9AE}" pid="7" name="KSOTemplateDocerSaveRecord">
    <vt:lpwstr>eyJoZGlkIjoiZWY5ODQyN2FmM2VkMmExODM1YWE3NjkzMzgyMmQyMWYiLCJ1c2VySWQiOiIyMzczNzE0NzMifQ==</vt:lpwstr>
  </property>
</Properties>
</file>